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490341" w14:textId="77777777" w:rsidR="00A62A1A" w:rsidRPr="00510521" w:rsidRDefault="00A62A1A" w:rsidP="00A62A1A">
      <w:pPr>
        <w:spacing w:after="0" w:line="360" w:lineRule="auto"/>
        <w:jc w:val="center"/>
        <w:rPr>
          <w:rFonts w:ascii="Palatino Linotype" w:hAnsi="Palatino Linotype"/>
          <w:sz w:val="26"/>
          <w:szCs w:val="26"/>
        </w:rPr>
      </w:pPr>
      <w:r>
        <w:rPr>
          <w:noProof/>
        </w:rPr>
        <w:drawing>
          <wp:inline distT="0" distB="0" distL="0" distR="0" wp14:anchorId="588D4042" wp14:editId="3DE705FC">
            <wp:extent cx="4128868" cy="1990579"/>
            <wp:effectExtent l="0" t="0" r="5080" b="0"/>
            <wp:docPr id="1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6592" cy="19943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0E8EE8" w14:textId="77777777" w:rsidR="00A62A1A" w:rsidRPr="00E97150" w:rsidRDefault="00A62A1A" w:rsidP="00A62A1A">
      <w:pPr>
        <w:spacing w:after="0" w:line="360" w:lineRule="auto"/>
        <w:jc w:val="center"/>
        <w:rPr>
          <w:rFonts w:ascii="Monotype Corsiva" w:hAnsi="Monotype Corsiva"/>
          <w:b/>
          <w:bCs/>
          <w:color w:val="C00000"/>
          <w:sz w:val="50"/>
          <w:szCs w:val="50"/>
        </w:rPr>
      </w:pPr>
      <w:r w:rsidRPr="00E97150">
        <w:rPr>
          <w:rFonts w:ascii="Monotype Corsiva" w:hAnsi="Monotype Corsiva"/>
          <w:b/>
          <w:bCs/>
          <w:color w:val="C00000"/>
          <w:sz w:val="50"/>
          <w:szCs w:val="50"/>
        </w:rPr>
        <w:t>UFFICIO TRIBUTI</w:t>
      </w:r>
    </w:p>
    <w:p w14:paraId="44780215" w14:textId="17D4D14F" w:rsidR="007655EF" w:rsidRPr="00A62A1A" w:rsidRDefault="007655EF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</w:p>
    <w:p w14:paraId="59C59B85" w14:textId="77777777" w:rsidR="00A62A1A" w:rsidRPr="00323706" w:rsidRDefault="00A62A1A" w:rsidP="00323706">
      <w:pPr>
        <w:spacing w:after="0" w:line="360" w:lineRule="auto"/>
        <w:jc w:val="center"/>
        <w:rPr>
          <w:rFonts w:ascii="Palatino Linotype" w:hAnsi="Palatino Linotype"/>
          <w:b/>
          <w:bCs/>
          <w:sz w:val="30"/>
          <w:szCs w:val="30"/>
        </w:rPr>
      </w:pPr>
      <w:r w:rsidRPr="00323706">
        <w:rPr>
          <w:rFonts w:ascii="Palatino Linotype" w:hAnsi="Palatino Linotype"/>
          <w:b/>
          <w:bCs/>
          <w:sz w:val="30"/>
          <w:szCs w:val="30"/>
        </w:rPr>
        <w:t>COMUNICAZIONE DELLE SOMME DOVUTE</w:t>
      </w:r>
    </w:p>
    <w:p w14:paraId="5A99F02C" w14:textId="77777777" w:rsidR="00A62A1A" w:rsidRPr="00323706" w:rsidRDefault="00A62A1A" w:rsidP="00323706">
      <w:pPr>
        <w:spacing w:after="0" w:line="360" w:lineRule="auto"/>
        <w:jc w:val="center"/>
        <w:rPr>
          <w:rFonts w:ascii="Palatino Linotype" w:hAnsi="Palatino Linotype"/>
          <w:b/>
          <w:bCs/>
          <w:sz w:val="26"/>
          <w:szCs w:val="26"/>
        </w:rPr>
      </w:pPr>
      <w:r w:rsidRPr="00323706">
        <w:rPr>
          <w:rFonts w:ascii="Palatino Linotype" w:hAnsi="Palatino Linotype"/>
          <w:b/>
          <w:bCs/>
          <w:sz w:val="26"/>
          <w:szCs w:val="26"/>
        </w:rPr>
        <w:t>ai fini della definizione agevolata delle entrate comunali</w:t>
      </w:r>
    </w:p>
    <w:p w14:paraId="302669C3" w14:textId="77777777" w:rsidR="00A62A1A" w:rsidRPr="00323706" w:rsidRDefault="00A62A1A" w:rsidP="00323706">
      <w:pPr>
        <w:spacing w:after="0" w:line="360" w:lineRule="auto"/>
        <w:jc w:val="center"/>
        <w:rPr>
          <w:rFonts w:ascii="Palatino Linotype" w:hAnsi="Palatino Linotype"/>
          <w:b/>
          <w:bCs/>
          <w:sz w:val="26"/>
          <w:szCs w:val="26"/>
        </w:rPr>
      </w:pPr>
      <w:r w:rsidRPr="00323706">
        <w:rPr>
          <w:rFonts w:ascii="Palatino Linotype" w:hAnsi="Palatino Linotype"/>
          <w:b/>
          <w:bCs/>
          <w:sz w:val="26"/>
          <w:szCs w:val="26"/>
        </w:rPr>
        <w:t>(ai sensi dell’art. 3, comma 2 del Regolamento comunale per la definizione agevolata delle entrate non riscosse)</w:t>
      </w:r>
    </w:p>
    <w:p w14:paraId="083F989F" w14:textId="77777777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Prot. n. ___</w:t>
      </w:r>
    </w:p>
    <w:p w14:paraId="364F5292" w14:textId="77777777" w:rsidR="00A62A1A" w:rsidRPr="00A62A1A" w:rsidRDefault="00A62A1A" w:rsidP="00323706">
      <w:pPr>
        <w:spacing w:after="0" w:line="360" w:lineRule="auto"/>
        <w:jc w:val="right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Al Sig./Alla Società</w:t>
      </w:r>
    </w:p>
    <w:p w14:paraId="642BCA18" w14:textId="77777777" w:rsidR="00A62A1A" w:rsidRPr="00A62A1A" w:rsidRDefault="00A62A1A" w:rsidP="00323706">
      <w:pPr>
        <w:spacing w:after="0" w:line="360" w:lineRule="auto"/>
        <w:jc w:val="right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Codice fiscale / Partita IVA</w:t>
      </w:r>
    </w:p>
    <w:p w14:paraId="1123DABA" w14:textId="77777777" w:rsidR="00A62A1A" w:rsidRPr="00A62A1A" w:rsidRDefault="00A62A1A" w:rsidP="00323706">
      <w:pPr>
        <w:spacing w:after="0" w:line="360" w:lineRule="auto"/>
        <w:jc w:val="right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Indirizzo</w:t>
      </w:r>
    </w:p>
    <w:p w14:paraId="5C2671AA" w14:textId="77777777" w:rsidR="00A62A1A" w:rsidRPr="00A62A1A" w:rsidRDefault="00A62A1A" w:rsidP="00323706">
      <w:pPr>
        <w:spacing w:after="0" w:line="360" w:lineRule="auto"/>
        <w:jc w:val="right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PEC / Email</w:t>
      </w:r>
    </w:p>
    <w:p w14:paraId="537FB052" w14:textId="4F43AE3A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</w:p>
    <w:p w14:paraId="74D6BD43" w14:textId="47E99EE6" w:rsidR="00A62A1A" w:rsidRPr="00323706" w:rsidRDefault="00A62A1A" w:rsidP="00A62A1A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323706">
        <w:rPr>
          <w:rFonts w:ascii="Palatino Linotype" w:hAnsi="Palatino Linotype"/>
          <w:b/>
          <w:bCs/>
          <w:sz w:val="26"/>
          <w:szCs w:val="26"/>
        </w:rPr>
        <w:t>OGGETTO</w:t>
      </w:r>
      <w:r w:rsidR="00323706" w:rsidRPr="00323706">
        <w:rPr>
          <w:rFonts w:ascii="Palatino Linotype" w:hAnsi="Palatino Linotype"/>
          <w:b/>
          <w:bCs/>
          <w:sz w:val="26"/>
          <w:szCs w:val="26"/>
        </w:rPr>
        <w:t xml:space="preserve">: </w:t>
      </w:r>
      <w:r w:rsidRPr="00323706">
        <w:rPr>
          <w:rFonts w:ascii="Palatino Linotype" w:hAnsi="Palatino Linotype"/>
          <w:b/>
          <w:bCs/>
          <w:sz w:val="26"/>
          <w:szCs w:val="26"/>
        </w:rPr>
        <w:t>Comunicazione dell’ammontare delle somme dovute ai fini della definizione agevolata delle entrate comunali – art. 3 comma 2 del Regolamento comunale.</w:t>
      </w:r>
    </w:p>
    <w:p w14:paraId="3FD44CC4" w14:textId="77777777" w:rsidR="00323706" w:rsidRDefault="00323706" w:rsidP="00A62A1A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</w:p>
    <w:p w14:paraId="4FB01D74" w14:textId="1B3448A9" w:rsidR="00A62A1A" w:rsidRPr="00323706" w:rsidRDefault="00A62A1A" w:rsidP="00A62A1A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323706">
        <w:rPr>
          <w:rFonts w:ascii="Palatino Linotype" w:hAnsi="Palatino Linotype"/>
          <w:b/>
          <w:bCs/>
          <w:sz w:val="26"/>
          <w:szCs w:val="26"/>
        </w:rPr>
        <w:t>Premesso che</w:t>
      </w:r>
    </w:p>
    <w:p w14:paraId="2D2C5103" w14:textId="0B11726F" w:rsidR="00A62A1A" w:rsidRDefault="00A62A1A" w:rsidP="00323706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323706">
        <w:rPr>
          <w:rFonts w:ascii="Palatino Linotype" w:hAnsi="Palatino Linotype"/>
          <w:sz w:val="26"/>
          <w:szCs w:val="26"/>
        </w:rPr>
        <w:t>con deliberazione del Consiglio Comunale n. __ del ____ è stato approvato il Regolamento per la definizione agevolata delle entrate comunali non riscosse derivanti da ingiunzioni fiscali e accertamenti esecutivi;</w:t>
      </w:r>
    </w:p>
    <w:p w14:paraId="0217687D" w14:textId="62726535" w:rsidR="00A62A1A" w:rsidRDefault="00A62A1A" w:rsidP="00A62A1A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323706">
        <w:rPr>
          <w:rFonts w:ascii="Palatino Linotype" w:hAnsi="Palatino Linotype"/>
          <w:sz w:val="26"/>
          <w:szCs w:val="26"/>
        </w:rPr>
        <w:lastRenderedPageBreak/>
        <w:t>in data ____ codesto debitore ha presentato dichiarazione di adesione alla definizione agevolata, acquisita al protocollo dell’Ente n. ___, ai sensi dell’art. 3 comma 1 del predetto regolamento;</w:t>
      </w:r>
    </w:p>
    <w:p w14:paraId="23E2B678" w14:textId="77777777" w:rsidR="00A62A1A" w:rsidRPr="00323706" w:rsidRDefault="00A62A1A" w:rsidP="00A62A1A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323706">
        <w:rPr>
          <w:rFonts w:ascii="Palatino Linotype" w:hAnsi="Palatino Linotype"/>
          <w:sz w:val="26"/>
          <w:szCs w:val="26"/>
        </w:rPr>
        <w:t>l’Ufficio competente ha provveduto alle verifiche delle posizioni debitorie oggetto della richiesta, anche sulla base delle informazioni acquisite presso eventuali concessionari della riscossione e soggetti di supporto incaricati dal Comune;</w:t>
      </w:r>
    </w:p>
    <w:p w14:paraId="2E4AF317" w14:textId="77777777" w:rsidR="00A62A1A" w:rsidRPr="00323706" w:rsidRDefault="00A62A1A" w:rsidP="00A62A1A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  <w:u w:val="single"/>
        </w:rPr>
      </w:pPr>
      <w:r w:rsidRPr="00323706">
        <w:rPr>
          <w:rFonts w:ascii="Palatino Linotype" w:hAnsi="Palatino Linotype"/>
          <w:b/>
          <w:bCs/>
          <w:sz w:val="26"/>
          <w:szCs w:val="26"/>
          <w:u w:val="single"/>
        </w:rPr>
        <w:t>SI COMUNICA</w:t>
      </w:r>
    </w:p>
    <w:p w14:paraId="573CCEB0" w14:textId="77777777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ai sensi dell’art. 3, comma 2 del Regolamento comunale, l’ammontare complessivo delle somme dovute ai fini della definizione agevolata, determinato come segue.</w:t>
      </w:r>
    </w:p>
    <w:p w14:paraId="5A4F6966" w14:textId="15EAF26A" w:rsidR="00A62A1A" w:rsidRDefault="00A62A1A" w:rsidP="00323706">
      <w:pPr>
        <w:spacing w:after="0" w:line="360" w:lineRule="auto"/>
        <w:jc w:val="center"/>
        <w:rPr>
          <w:rFonts w:ascii="Palatino Linotype" w:hAnsi="Palatino Linotype"/>
          <w:b/>
          <w:bCs/>
          <w:sz w:val="26"/>
          <w:szCs w:val="26"/>
        </w:rPr>
      </w:pPr>
      <w:r w:rsidRPr="00323706">
        <w:rPr>
          <w:rFonts w:ascii="Palatino Linotype" w:hAnsi="Palatino Linotype"/>
          <w:b/>
          <w:bCs/>
          <w:sz w:val="26"/>
          <w:szCs w:val="26"/>
        </w:rPr>
        <w:t>POSIZIONI DEFINITE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141"/>
        <w:gridCol w:w="1372"/>
        <w:gridCol w:w="1162"/>
        <w:gridCol w:w="1203"/>
        <w:gridCol w:w="1176"/>
        <w:gridCol w:w="1213"/>
        <w:gridCol w:w="1178"/>
        <w:gridCol w:w="1183"/>
      </w:tblGrid>
      <w:tr w:rsidR="00323706" w:rsidRPr="00323706" w14:paraId="499BAD98" w14:textId="77777777" w:rsidTr="00323706">
        <w:trPr>
          <w:jc w:val="center"/>
        </w:trPr>
        <w:tc>
          <w:tcPr>
            <w:tcW w:w="1203" w:type="dxa"/>
          </w:tcPr>
          <w:p w14:paraId="5797421D" w14:textId="5C24C192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323706">
              <w:rPr>
                <w:rFonts w:ascii="Palatino Linotype" w:hAnsi="Palatino Linotype"/>
                <w:b/>
                <w:bCs/>
                <w:sz w:val="26"/>
                <w:szCs w:val="26"/>
              </w:rPr>
              <w:t>N.</w:t>
            </w:r>
          </w:p>
        </w:tc>
        <w:tc>
          <w:tcPr>
            <w:tcW w:w="1203" w:type="dxa"/>
          </w:tcPr>
          <w:p w14:paraId="60D039B6" w14:textId="2760424D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323706">
              <w:rPr>
                <w:rFonts w:ascii="Palatino Linotype" w:hAnsi="Palatino Linotype"/>
                <w:b/>
                <w:bCs/>
                <w:sz w:val="26"/>
                <w:szCs w:val="26"/>
              </w:rPr>
              <w:t>Tipologia entrata</w:t>
            </w:r>
          </w:p>
        </w:tc>
        <w:tc>
          <w:tcPr>
            <w:tcW w:w="1203" w:type="dxa"/>
          </w:tcPr>
          <w:p w14:paraId="2F42D987" w14:textId="45F13D24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323706">
              <w:rPr>
                <w:rFonts w:ascii="Palatino Linotype" w:hAnsi="Palatino Linotype"/>
                <w:b/>
                <w:bCs/>
                <w:sz w:val="26"/>
                <w:szCs w:val="26"/>
              </w:rPr>
              <w:t>Atto</w:t>
            </w:r>
          </w:p>
        </w:tc>
        <w:tc>
          <w:tcPr>
            <w:tcW w:w="1203" w:type="dxa"/>
          </w:tcPr>
          <w:p w14:paraId="329FE4CA" w14:textId="1B932014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323706">
              <w:rPr>
                <w:rFonts w:ascii="Palatino Linotype" w:hAnsi="Palatino Linotype"/>
                <w:b/>
                <w:bCs/>
                <w:sz w:val="26"/>
                <w:szCs w:val="26"/>
              </w:rPr>
              <w:t>Numero atto</w:t>
            </w:r>
          </w:p>
        </w:tc>
        <w:tc>
          <w:tcPr>
            <w:tcW w:w="1204" w:type="dxa"/>
          </w:tcPr>
          <w:p w14:paraId="3B18DD91" w14:textId="3CDAABA2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323706">
              <w:rPr>
                <w:rFonts w:ascii="Palatino Linotype" w:hAnsi="Palatino Linotype"/>
                <w:b/>
                <w:bCs/>
                <w:sz w:val="26"/>
                <w:szCs w:val="26"/>
              </w:rPr>
              <w:t>Anno</w:t>
            </w:r>
          </w:p>
        </w:tc>
        <w:tc>
          <w:tcPr>
            <w:tcW w:w="1204" w:type="dxa"/>
          </w:tcPr>
          <w:p w14:paraId="43F8E8C1" w14:textId="48E253E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323706">
              <w:rPr>
                <w:rFonts w:ascii="Palatino Linotype" w:hAnsi="Palatino Linotype"/>
                <w:b/>
                <w:bCs/>
                <w:sz w:val="26"/>
                <w:szCs w:val="26"/>
              </w:rPr>
              <w:t>Capitale</w:t>
            </w:r>
          </w:p>
        </w:tc>
        <w:tc>
          <w:tcPr>
            <w:tcW w:w="1204" w:type="dxa"/>
          </w:tcPr>
          <w:p w14:paraId="3F060F3A" w14:textId="40C37729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323706">
              <w:rPr>
                <w:rFonts w:ascii="Palatino Linotype" w:hAnsi="Palatino Linotype"/>
                <w:b/>
                <w:bCs/>
                <w:sz w:val="26"/>
                <w:szCs w:val="26"/>
              </w:rPr>
              <w:t>Spese</w:t>
            </w:r>
          </w:p>
        </w:tc>
        <w:tc>
          <w:tcPr>
            <w:tcW w:w="1204" w:type="dxa"/>
          </w:tcPr>
          <w:p w14:paraId="6682F91D" w14:textId="0C63F12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 w:rsidRPr="00323706">
              <w:rPr>
                <w:rFonts w:ascii="Palatino Linotype" w:hAnsi="Palatino Linotype"/>
                <w:b/>
                <w:bCs/>
                <w:sz w:val="26"/>
                <w:szCs w:val="26"/>
              </w:rPr>
              <w:t>Totale</w:t>
            </w:r>
          </w:p>
        </w:tc>
      </w:tr>
      <w:tr w:rsidR="00323706" w:rsidRPr="00323706" w14:paraId="767EAA74" w14:textId="77777777" w:rsidTr="00323706">
        <w:trPr>
          <w:jc w:val="center"/>
        </w:trPr>
        <w:tc>
          <w:tcPr>
            <w:tcW w:w="1203" w:type="dxa"/>
          </w:tcPr>
          <w:p w14:paraId="05C785A8" w14:textId="71271259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>
              <w:rPr>
                <w:rFonts w:ascii="Palatino Linotype" w:hAnsi="Palatino Linotype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1203" w:type="dxa"/>
          </w:tcPr>
          <w:p w14:paraId="525F36FA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3" w:type="dxa"/>
          </w:tcPr>
          <w:p w14:paraId="29CCF076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3" w:type="dxa"/>
          </w:tcPr>
          <w:p w14:paraId="363197F7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4" w:type="dxa"/>
          </w:tcPr>
          <w:p w14:paraId="279FA1F1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4" w:type="dxa"/>
          </w:tcPr>
          <w:p w14:paraId="321471C5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4" w:type="dxa"/>
          </w:tcPr>
          <w:p w14:paraId="555D5687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4" w:type="dxa"/>
          </w:tcPr>
          <w:p w14:paraId="78CD4937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</w:tr>
      <w:tr w:rsidR="00323706" w:rsidRPr="00323706" w14:paraId="1D0C49B9" w14:textId="77777777" w:rsidTr="00323706">
        <w:trPr>
          <w:jc w:val="center"/>
        </w:trPr>
        <w:tc>
          <w:tcPr>
            <w:tcW w:w="1203" w:type="dxa"/>
          </w:tcPr>
          <w:p w14:paraId="3058489E" w14:textId="02F7CE7B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>
              <w:rPr>
                <w:rFonts w:ascii="Palatino Linotype" w:hAnsi="Palatino Linotype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1203" w:type="dxa"/>
          </w:tcPr>
          <w:p w14:paraId="45E69949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3" w:type="dxa"/>
          </w:tcPr>
          <w:p w14:paraId="3A934EBA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3" w:type="dxa"/>
          </w:tcPr>
          <w:p w14:paraId="403FFACE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4" w:type="dxa"/>
          </w:tcPr>
          <w:p w14:paraId="71858461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4" w:type="dxa"/>
          </w:tcPr>
          <w:p w14:paraId="2A346B62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4" w:type="dxa"/>
          </w:tcPr>
          <w:p w14:paraId="3808690A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4" w:type="dxa"/>
          </w:tcPr>
          <w:p w14:paraId="35B287B0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</w:tr>
      <w:tr w:rsidR="00323706" w:rsidRPr="00323706" w14:paraId="00E5FECA" w14:textId="77777777" w:rsidTr="00323706">
        <w:trPr>
          <w:jc w:val="center"/>
        </w:trPr>
        <w:tc>
          <w:tcPr>
            <w:tcW w:w="1203" w:type="dxa"/>
          </w:tcPr>
          <w:p w14:paraId="387E8960" w14:textId="4B101045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>
              <w:rPr>
                <w:rFonts w:ascii="Palatino Linotype" w:hAnsi="Palatino Linotype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1203" w:type="dxa"/>
          </w:tcPr>
          <w:p w14:paraId="696904C9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3" w:type="dxa"/>
          </w:tcPr>
          <w:p w14:paraId="7CE975D9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3" w:type="dxa"/>
          </w:tcPr>
          <w:p w14:paraId="235AF614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4" w:type="dxa"/>
          </w:tcPr>
          <w:p w14:paraId="739F14A3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4" w:type="dxa"/>
          </w:tcPr>
          <w:p w14:paraId="38E793F9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4" w:type="dxa"/>
          </w:tcPr>
          <w:p w14:paraId="27247A85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1204" w:type="dxa"/>
          </w:tcPr>
          <w:p w14:paraId="3D7D0999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</w:tr>
    </w:tbl>
    <w:p w14:paraId="5C75360B" w14:textId="59B864AA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</w:p>
    <w:p w14:paraId="28F1D17B" w14:textId="4E0548D0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323706">
        <w:rPr>
          <w:rFonts w:ascii="Palatino Linotype" w:hAnsi="Palatino Linotype"/>
          <w:b/>
          <w:bCs/>
          <w:sz w:val="26"/>
          <w:szCs w:val="26"/>
        </w:rPr>
        <w:t>IMPORTO COMPLESSIVO DOVUTO</w:t>
      </w:r>
      <w:r w:rsidR="00323706">
        <w:rPr>
          <w:rFonts w:ascii="Palatino Linotype" w:hAnsi="Palatino Linotype"/>
          <w:b/>
          <w:bCs/>
          <w:sz w:val="26"/>
          <w:szCs w:val="26"/>
        </w:rPr>
        <w:t xml:space="preserve">: </w:t>
      </w:r>
      <w:r w:rsidRPr="00323706">
        <w:rPr>
          <w:rFonts w:ascii="Palatino Linotype" w:hAnsi="Palatino Linotype"/>
          <w:b/>
          <w:bCs/>
          <w:sz w:val="26"/>
          <w:szCs w:val="26"/>
        </w:rPr>
        <w:t>€ ______</w:t>
      </w:r>
    </w:p>
    <w:p w14:paraId="35699216" w14:textId="77777777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L’importo sopra indicato comprende:</w:t>
      </w:r>
    </w:p>
    <w:p w14:paraId="2E162C29" w14:textId="6855036F" w:rsidR="00A62A1A" w:rsidRDefault="00A62A1A" w:rsidP="00323706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323706">
        <w:rPr>
          <w:rFonts w:ascii="Palatino Linotype" w:hAnsi="Palatino Linotype"/>
          <w:sz w:val="26"/>
          <w:szCs w:val="26"/>
        </w:rPr>
        <w:t>la quota capitale del tributo o dell’entrata patrimoniale;</w:t>
      </w:r>
    </w:p>
    <w:p w14:paraId="23A8F664" w14:textId="0D380F23" w:rsidR="00A62A1A" w:rsidRDefault="00A62A1A" w:rsidP="00A62A1A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323706">
        <w:rPr>
          <w:rFonts w:ascii="Palatino Linotype" w:hAnsi="Palatino Linotype"/>
          <w:sz w:val="26"/>
          <w:szCs w:val="26"/>
        </w:rPr>
        <w:t>le spese di notifica, procedurali ed esecutive;</w:t>
      </w:r>
    </w:p>
    <w:p w14:paraId="24011779" w14:textId="2AA9EF09" w:rsidR="00A62A1A" w:rsidRPr="00323706" w:rsidRDefault="00A62A1A" w:rsidP="00A62A1A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323706">
        <w:rPr>
          <w:rFonts w:ascii="Palatino Linotype" w:hAnsi="Palatino Linotype"/>
          <w:sz w:val="26"/>
          <w:szCs w:val="26"/>
        </w:rPr>
        <w:t>le somme dovute a titolo di aggio e/o rimborso spese.</w:t>
      </w:r>
    </w:p>
    <w:p w14:paraId="4606D583" w14:textId="77777777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Ai sensi del Regolamento comunale sono esclusi dal pagamento sanzioni e interessi.</w:t>
      </w:r>
    </w:p>
    <w:p w14:paraId="649F9549" w14:textId="77777777" w:rsidR="00A62A1A" w:rsidRPr="00323706" w:rsidRDefault="00A62A1A" w:rsidP="00A62A1A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323706">
        <w:rPr>
          <w:rFonts w:ascii="Palatino Linotype" w:hAnsi="Palatino Linotype"/>
          <w:b/>
          <w:bCs/>
          <w:sz w:val="26"/>
          <w:szCs w:val="26"/>
        </w:rPr>
        <w:t>MODALITÀ DI PAGAMENTO</w:t>
      </w:r>
    </w:p>
    <w:p w14:paraId="7BC80EE5" w14:textId="77777777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Il pagamento potrà avvenire secondo la modalità indicata nella dichiarazione di adesione.</w:t>
      </w:r>
    </w:p>
    <w:p w14:paraId="565C5832" w14:textId="77777777" w:rsidR="00A62A1A" w:rsidRPr="00323706" w:rsidRDefault="00A62A1A" w:rsidP="00A62A1A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323706">
        <w:rPr>
          <w:rFonts w:ascii="Segoe UI Symbol" w:hAnsi="Segoe UI Symbol" w:cs="Segoe UI Symbol"/>
          <w:b/>
          <w:bCs/>
          <w:sz w:val="26"/>
          <w:szCs w:val="26"/>
        </w:rPr>
        <w:t>☐</w:t>
      </w:r>
      <w:r w:rsidRPr="00323706">
        <w:rPr>
          <w:rFonts w:ascii="Palatino Linotype" w:hAnsi="Palatino Linotype"/>
          <w:b/>
          <w:bCs/>
          <w:sz w:val="26"/>
          <w:szCs w:val="26"/>
        </w:rPr>
        <w:t xml:space="preserve"> Pagamento in unica soluzione</w:t>
      </w:r>
    </w:p>
    <w:p w14:paraId="047F53A4" w14:textId="49ACF1BD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Importo dovuto:</w:t>
      </w:r>
      <w:r w:rsidR="00323706">
        <w:rPr>
          <w:rFonts w:ascii="Palatino Linotype" w:hAnsi="Palatino Linotype"/>
          <w:sz w:val="26"/>
          <w:szCs w:val="26"/>
        </w:rPr>
        <w:t xml:space="preserve"> </w:t>
      </w:r>
      <w:r w:rsidRPr="00A62A1A">
        <w:rPr>
          <w:rFonts w:ascii="Palatino Linotype" w:hAnsi="Palatino Linotype"/>
          <w:sz w:val="26"/>
          <w:szCs w:val="26"/>
        </w:rPr>
        <w:t>€ ______</w:t>
      </w:r>
    </w:p>
    <w:p w14:paraId="77936789" w14:textId="77777777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Scadenza:</w:t>
      </w:r>
    </w:p>
    <w:p w14:paraId="158AF8A8" w14:textId="77777777" w:rsidR="00A62A1A" w:rsidRPr="00323706" w:rsidRDefault="00A62A1A" w:rsidP="00A62A1A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323706">
        <w:rPr>
          <w:rFonts w:ascii="Segoe UI Symbol" w:hAnsi="Segoe UI Symbol" w:cs="Segoe UI Symbol"/>
          <w:b/>
          <w:bCs/>
          <w:sz w:val="26"/>
          <w:szCs w:val="26"/>
        </w:rPr>
        <w:lastRenderedPageBreak/>
        <w:t>☐</w:t>
      </w:r>
      <w:r w:rsidRPr="00323706">
        <w:rPr>
          <w:rFonts w:ascii="Palatino Linotype" w:hAnsi="Palatino Linotype"/>
          <w:b/>
          <w:bCs/>
          <w:sz w:val="26"/>
          <w:szCs w:val="26"/>
        </w:rPr>
        <w:t xml:space="preserve"> Pagamento rateale</w:t>
      </w:r>
    </w:p>
    <w:p w14:paraId="23123C7F" w14:textId="0AC2AB7E" w:rsid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Numero rate concesse: ___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323706" w14:paraId="58E90A2B" w14:textId="77777777" w:rsidTr="00323706">
        <w:tc>
          <w:tcPr>
            <w:tcW w:w="3209" w:type="dxa"/>
          </w:tcPr>
          <w:p w14:paraId="1D2CB1DE" w14:textId="50F09B90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>
              <w:rPr>
                <w:rFonts w:ascii="Palatino Linotype" w:hAnsi="Palatino Linotype"/>
                <w:b/>
                <w:bCs/>
                <w:sz w:val="26"/>
                <w:szCs w:val="26"/>
              </w:rPr>
              <w:t>Rata</w:t>
            </w:r>
          </w:p>
        </w:tc>
        <w:tc>
          <w:tcPr>
            <w:tcW w:w="3209" w:type="dxa"/>
          </w:tcPr>
          <w:p w14:paraId="56B063D8" w14:textId="7DF7AE4D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>
              <w:rPr>
                <w:rFonts w:ascii="Palatino Linotype" w:hAnsi="Palatino Linotype"/>
                <w:b/>
                <w:bCs/>
                <w:sz w:val="26"/>
                <w:szCs w:val="26"/>
              </w:rPr>
              <w:t xml:space="preserve">Importo </w:t>
            </w:r>
          </w:p>
        </w:tc>
        <w:tc>
          <w:tcPr>
            <w:tcW w:w="3210" w:type="dxa"/>
          </w:tcPr>
          <w:p w14:paraId="47F33946" w14:textId="34A08504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>
              <w:rPr>
                <w:rFonts w:ascii="Palatino Linotype" w:hAnsi="Palatino Linotype"/>
                <w:b/>
                <w:bCs/>
                <w:sz w:val="26"/>
                <w:szCs w:val="26"/>
              </w:rPr>
              <w:t>Scadenza</w:t>
            </w:r>
          </w:p>
        </w:tc>
      </w:tr>
      <w:tr w:rsidR="00323706" w14:paraId="64126791" w14:textId="77777777" w:rsidTr="00323706">
        <w:tc>
          <w:tcPr>
            <w:tcW w:w="3209" w:type="dxa"/>
          </w:tcPr>
          <w:p w14:paraId="7F38085B" w14:textId="0D1BB563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>
              <w:rPr>
                <w:rFonts w:ascii="Palatino Linotype" w:hAnsi="Palatino Linotype"/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3209" w:type="dxa"/>
          </w:tcPr>
          <w:p w14:paraId="23A58B1D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3210" w:type="dxa"/>
          </w:tcPr>
          <w:p w14:paraId="20D69B59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</w:tr>
      <w:tr w:rsidR="00323706" w14:paraId="382FD463" w14:textId="77777777" w:rsidTr="00323706">
        <w:tc>
          <w:tcPr>
            <w:tcW w:w="3209" w:type="dxa"/>
          </w:tcPr>
          <w:p w14:paraId="311C1565" w14:textId="7B0A3CA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>
              <w:rPr>
                <w:rFonts w:ascii="Palatino Linotype" w:hAnsi="Palatino Linotype"/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3209" w:type="dxa"/>
          </w:tcPr>
          <w:p w14:paraId="1D6D96DD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3210" w:type="dxa"/>
          </w:tcPr>
          <w:p w14:paraId="10416797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</w:tr>
      <w:tr w:rsidR="00323706" w14:paraId="0DC963A4" w14:textId="77777777" w:rsidTr="00323706">
        <w:tc>
          <w:tcPr>
            <w:tcW w:w="3209" w:type="dxa"/>
          </w:tcPr>
          <w:p w14:paraId="6F4093D6" w14:textId="02004301" w:rsid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>
              <w:rPr>
                <w:rFonts w:ascii="Palatino Linotype" w:hAnsi="Palatino Linotype"/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3209" w:type="dxa"/>
          </w:tcPr>
          <w:p w14:paraId="1B74653E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3210" w:type="dxa"/>
          </w:tcPr>
          <w:p w14:paraId="5B5CAF99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</w:tr>
      <w:tr w:rsidR="00323706" w14:paraId="290871C3" w14:textId="77777777" w:rsidTr="00323706">
        <w:tc>
          <w:tcPr>
            <w:tcW w:w="3209" w:type="dxa"/>
          </w:tcPr>
          <w:p w14:paraId="2D2898C8" w14:textId="4401162A" w:rsid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>
              <w:rPr>
                <w:rFonts w:ascii="Palatino Linotype" w:hAnsi="Palatino Linotype"/>
                <w:b/>
                <w:bCs/>
                <w:sz w:val="26"/>
                <w:szCs w:val="26"/>
              </w:rPr>
              <w:t>4</w:t>
            </w:r>
          </w:p>
        </w:tc>
        <w:tc>
          <w:tcPr>
            <w:tcW w:w="3209" w:type="dxa"/>
          </w:tcPr>
          <w:p w14:paraId="0979EC3A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3210" w:type="dxa"/>
          </w:tcPr>
          <w:p w14:paraId="2568300F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</w:tr>
      <w:tr w:rsidR="00323706" w14:paraId="4C4C3E0E" w14:textId="77777777" w:rsidTr="00323706">
        <w:tc>
          <w:tcPr>
            <w:tcW w:w="3209" w:type="dxa"/>
          </w:tcPr>
          <w:p w14:paraId="6BF915A1" w14:textId="23F5703C" w:rsid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  <w:r>
              <w:rPr>
                <w:rFonts w:ascii="Palatino Linotype" w:hAnsi="Palatino Linotype"/>
                <w:b/>
                <w:bCs/>
                <w:sz w:val="26"/>
                <w:szCs w:val="26"/>
              </w:rPr>
              <w:t>5</w:t>
            </w:r>
          </w:p>
        </w:tc>
        <w:tc>
          <w:tcPr>
            <w:tcW w:w="3209" w:type="dxa"/>
          </w:tcPr>
          <w:p w14:paraId="4DBFB3C1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  <w:tc>
          <w:tcPr>
            <w:tcW w:w="3210" w:type="dxa"/>
          </w:tcPr>
          <w:p w14:paraId="4E5FCD1A" w14:textId="77777777" w:rsidR="00323706" w:rsidRPr="00323706" w:rsidRDefault="00323706" w:rsidP="00323706">
            <w:pPr>
              <w:spacing w:line="360" w:lineRule="auto"/>
              <w:jc w:val="center"/>
              <w:rPr>
                <w:rFonts w:ascii="Palatino Linotype" w:hAnsi="Palatino Linotype"/>
                <w:b/>
                <w:bCs/>
                <w:sz w:val="26"/>
                <w:szCs w:val="26"/>
              </w:rPr>
            </w:pPr>
          </w:p>
        </w:tc>
      </w:tr>
    </w:tbl>
    <w:p w14:paraId="212E170B" w14:textId="77777777" w:rsidR="00A62A1A" w:rsidRPr="00323706" w:rsidRDefault="00A62A1A" w:rsidP="00A62A1A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323706">
        <w:rPr>
          <w:rFonts w:ascii="Palatino Linotype" w:hAnsi="Palatino Linotype"/>
          <w:b/>
          <w:bCs/>
          <w:sz w:val="26"/>
          <w:szCs w:val="26"/>
        </w:rPr>
        <w:t>(le rate successive alla prima scadono l’ultimo giorno di ciascun mese)</w:t>
      </w:r>
    </w:p>
    <w:p w14:paraId="31E60AA3" w14:textId="77777777" w:rsidR="00A62A1A" w:rsidRPr="00323706" w:rsidRDefault="00A62A1A" w:rsidP="00A62A1A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</w:rPr>
      </w:pPr>
      <w:r w:rsidRPr="00323706">
        <w:rPr>
          <w:rFonts w:ascii="Palatino Linotype" w:hAnsi="Palatino Linotype"/>
          <w:b/>
          <w:bCs/>
          <w:sz w:val="26"/>
          <w:szCs w:val="26"/>
        </w:rPr>
        <w:t>AVVERTENZE</w:t>
      </w:r>
    </w:p>
    <w:p w14:paraId="77A820D3" w14:textId="77777777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Il pagamento della prima rata o della rata unica determina il perfezionamento della procedura di definizione agevolata.</w:t>
      </w:r>
    </w:p>
    <w:p w14:paraId="0D6F5E30" w14:textId="77777777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In caso di mancato, insufficiente o tardivo pagamento, superiore a cinque giorni rispetto alla scadenza stabilita, la definizione agevolata non produrrà effetti, e le somme eventualmente versate saranno considerate acconto sul debito complessivo.</w:t>
      </w:r>
    </w:p>
    <w:p w14:paraId="20944B13" w14:textId="77777777" w:rsidR="00A62A1A" w:rsidRPr="00323706" w:rsidRDefault="00A62A1A" w:rsidP="00A62A1A">
      <w:pPr>
        <w:spacing w:after="0" w:line="360" w:lineRule="auto"/>
        <w:jc w:val="both"/>
        <w:rPr>
          <w:rFonts w:ascii="Palatino Linotype" w:hAnsi="Palatino Linotype"/>
          <w:b/>
          <w:bCs/>
          <w:sz w:val="26"/>
          <w:szCs w:val="26"/>
          <w:u w:val="single"/>
        </w:rPr>
      </w:pPr>
      <w:r w:rsidRPr="00323706">
        <w:rPr>
          <w:rFonts w:ascii="Palatino Linotype" w:hAnsi="Palatino Linotype"/>
          <w:b/>
          <w:bCs/>
          <w:sz w:val="26"/>
          <w:szCs w:val="26"/>
          <w:u w:val="single"/>
        </w:rPr>
        <w:t>INFORMAZIONI</w:t>
      </w:r>
    </w:p>
    <w:p w14:paraId="4833C1E9" w14:textId="77777777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Per eventuali chiarimenti è possibile contattare:</w:t>
      </w:r>
    </w:p>
    <w:p w14:paraId="7A6E8429" w14:textId="15DAD689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 xml:space="preserve">Ufficio </w:t>
      </w:r>
      <w:r w:rsidR="00323706">
        <w:rPr>
          <w:rFonts w:ascii="Palatino Linotype" w:hAnsi="Palatino Linotype"/>
          <w:sz w:val="26"/>
          <w:szCs w:val="26"/>
        </w:rPr>
        <w:t>Tributi</w:t>
      </w:r>
      <w:r w:rsidRPr="00A62A1A">
        <w:rPr>
          <w:rFonts w:ascii="Palatino Linotype" w:hAnsi="Palatino Linotype"/>
          <w:sz w:val="26"/>
          <w:szCs w:val="26"/>
        </w:rPr>
        <w:t xml:space="preserve"> – Comune di Palazzolo Acreide</w:t>
      </w:r>
    </w:p>
    <w:p w14:paraId="7B74F492" w14:textId="77777777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Telefono ______</w:t>
      </w:r>
    </w:p>
    <w:p w14:paraId="73C6D3CE" w14:textId="429BD266" w:rsid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 xml:space="preserve">Email </w:t>
      </w:r>
      <w:hyperlink r:id="rId6" w:history="1">
        <w:r w:rsidR="00323706" w:rsidRPr="005C6787">
          <w:rPr>
            <w:rStyle w:val="Collegamentoipertestuale"/>
            <w:rFonts w:ascii="Palatino Linotype" w:hAnsi="Palatino Linotype"/>
            <w:sz w:val="26"/>
            <w:szCs w:val="26"/>
          </w:rPr>
          <w:t>tributi.infotrmatica@comune.palazzoloacreide.sr.it</w:t>
        </w:r>
      </w:hyperlink>
    </w:p>
    <w:p w14:paraId="0876CCA8" w14:textId="77777777" w:rsidR="00A62A1A" w:rsidRPr="00A62A1A" w:rsidRDefault="00A62A1A" w:rsidP="00A62A1A">
      <w:pPr>
        <w:spacing w:after="0" w:line="360" w:lineRule="auto"/>
        <w:jc w:val="both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>Luogo e data __________</w:t>
      </w:r>
    </w:p>
    <w:p w14:paraId="2591B290" w14:textId="7CC0CB8D" w:rsidR="00A62A1A" w:rsidRPr="00A62A1A" w:rsidRDefault="00A62A1A" w:rsidP="00323706">
      <w:pPr>
        <w:spacing w:after="0" w:line="360" w:lineRule="auto"/>
        <w:jc w:val="right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 xml:space="preserve">Il Responsabile del </w:t>
      </w:r>
      <w:r w:rsidR="00323706">
        <w:rPr>
          <w:rFonts w:ascii="Palatino Linotype" w:hAnsi="Palatino Linotype"/>
          <w:sz w:val="26"/>
          <w:szCs w:val="26"/>
        </w:rPr>
        <w:t>Settore Tributi</w:t>
      </w:r>
    </w:p>
    <w:p w14:paraId="5A6E718E" w14:textId="2E380756" w:rsidR="00A62A1A" w:rsidRPr="00A62A1A" w:rsidRDefault="00A62A1A" w:rsidP="00323706">
      <w:pPr>
        <w:spacing w:after="0" w:line="360" w:lineRule="auto"/>
        <w:jc w:val="right"/>
        <w:rPr>
          <w:rFonts w:ascii="Palatino Linotype" w:hAnsi="Palatino Linotype"/>
          <w:sz w:val="26"/>
          <w:szCs w:val="26"/>
        </w:rPr>
      </w:pPr>
      <w:r w:rsidRPr="00A62A1A">
        <w:rPr>
          <w:rFonts w:ascii="Palatino Linotype" w:hAnsi="Palatino Linotype"/>
          <w:sz w:val="26"/>
          <w:szCs w:val="26"/>
        </w:rPr>
        <w:t xml:space="preserve">Dott. Giuseppe </w:t>
      </w:r>
      <w:r w:rsidR="00323706">
        <w:rPr>
          <w:rFonts w:ascii="Palatino Linotype" w:hAnsi="Palatino Linotype"/>
          <w:sz w:val="26"/>
          <w:szCs w:val="26"/>
        </w:rPr>
        <w:t>Fargione</w:t>
      </w:r>
    </w:p>
    <w:sectPr w:rsidR="00A62A1A" w:rsidRPr="00A62A1A" w:rsidSect="00323706">
      <w:pgSz w:w="11906" w:h="16838"/>
      <w:pgMar w:top="851" w:right="1134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442DD3"/>
    <w:multiLevelType w:val="hybridMultilevel"/>
    <w:tmpl w:val="56160A3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CC6B1E"/>
    <w:multiLevelType w:val="hybridMultilevel"/>
    <w:tmpl w:val="6438398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2A1A"/>
    <w:rsid w:val="00323706"/>
    <w:rsid w:val="007655EF"/>
    <w:rsid w:val="00A62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13513"/>
  <w15:chartTrackingRefBased/>
  <w15:docId w15:val="{753C45B4-8838-434B-949E-60998EEDD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23706"/>
    <w:pPr>
      <w:ind w:left="720"/>
      <w:contextualSpacing/>
    </w:pPr>
  </w:style>
  <w:style w:type="table" w:styleId="Grigliatabella">
    <w:name w:val="Table Grid"/>
    <w:basedOn w:val="Tabellanormale"/>
    <w:uiPriority w:val="39"/>
    <w:rsid w:val="003237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32370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2370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ibuti.infotrmatica@comune.palazzoloacreide.sr.i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418</Words>
  <Characters>2383</Characters>
  <Application>Microsoft Office Word</Application>
  <DocSecurity>0</DocSecurity>
  <Lines>19</Lines>
  <Paragraphs>5</Paragraphs>
  <ScaleCrop>false</ScaleCrop>
  <Company/>
  <LinksUpToDate>false</LinksUpToDate>
  <CharactersWithSpaces>2796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Peppe</dc:creator>
  <cp:keywords/>
  <dc:description/>
  <cp:lastModifiedBy>Peppe</cp:lastModifiedBy>
  <cp:revision>2</cp:revision>
  <dcterms:created xsi:type="dcterms:W3CDTF">2026-03-07T16:48:00Z</dcterms:created>
  <dcterms:modified xsi:type="dcterms:W3CDTF">2026-03-07T16:59:00Z</dcterms:modified>
</cp:coreProperties>
</file>